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31785E" w:rsidRDefault="0031785E" w:rsidP="0031785E">
      <w:pPr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F4600F" w:rsidRPr="00772DF2" w:rsidRDefault="00F4600F" w:rsidP="00F4600F">
      <w:pPr>
        <w:pStyle w:val="a3"/>
        <w:shd w:val="clear" w:color="auto" w:fill="FFFFFF"/>
        <w:spacing w:line="384" w:lineRule="atLeast"/>
        <w:ind w:firstLine="680"/>
        <w:jc w:val="center"/>
        <w:textAlignment w:val="baseline"/>
        <w:rPr>
          <w:rFonts w:ascii="Segoe UI" w:hAnsi="Segoe UI" w:cs="Segoe UI"/>
          <w:color w:val="000000"/>
          <w:sz w:val="32"/>
          <w:szCs w:val="32"/>
        </w:rPr>
      </w:pPr>
      <w:r w:rsidRPr="00772DF2">
        <w:rPr>
          <w:rFonts w:ascii="Segoe UI" w:hAnsi="Segoe UI" w:cs="Segoe UI"/>
          <w:color w:val="000000"/>
          <w:sz w:val="32"/>
          <w:szCs w:val="32"/>
        </w:rPr>
        <w:t xml:space="preserve">Государственные услуги </w:t>
      </w:r>
      <w:r>
        <w:rPr>
          <w:rFonts w:ascii="Segoe UI" w:hAnsi="Segoe UI" w:cs="Segoe UI"/>
          <w:color w:val="000000"/>
          <w:sz w:val="32"/>
          <w:szCs w:val="32"/>
        </w:rPr>
        <w:t xml:space="preserve">Росреестра </w:t>
      </w:r>
      <w:r w:rsidRPr="00772DF2">
        <w:rPr>
          <w:rFonts w:ascii="Segoe UI" w:hAnsi="Segoe UI" w:cs="Segoe UI"/>
          <w:color w:val="000000"/>
          <w:sz w:val="32"/>
          <w:szCs w:val="32"/>
        </w:rPr>
        <w:t>в офисах МФЦ</w:t>
      </w:r>
    </w:p>
    <w:p w:rsidR="00F4600F" w:rsidRDefault="00F4600F" w:rsidP="00F4600F">
      <w:pPr>
        <w:pStyle w:val="a3"/>
        <w:shd w:val="clear" w:color="auto" w:fill="FFFFFF"/>
        <w:spacing w:line="384" w:lineRule="atLeast"/>
        <w:ind w:firstLine="680"/>
        <w:jc w:val="both"/>
        <w:textAlignment w:val="baseline"/>
        <w:rPr>
          <w:rFonts w:ascii="Segoe UI" w:hAnsi="Segoe UI" w:cs="Segoe UI"/>
          <w:color w:val="000000"/>
        </w:rPr>
      </w:pPr>
      <w:r w:rsidRPr="007C69D0">
        <w:rPr>
          <w:rFonts w:ascii="Segoe UI" w:hAnsi="Segoe UI" w:cs="Segoe UI"/>
          <w:color w:val="000000"/>
        </w:rPr>
        <w:t xml:space="preserve">Кадастровая палата по </w:t>
      </w:r>
      <w:r>
        <w:rPr>
          <w:rFonts w:ascii="Segoe UI" w:hAnsi="Segoe UI" w:cs="Segoe UI"/>
          <w:color w:val="000000"/>
        </w:rPr>
        <w:t>Курской области</w:t>
      </w:r>
      <w:r w:rsidRPr="007C69D0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в</w:t>
      </w:r>
      <w:r w:rsidRPr="007C69D0">
        <w:rPr>
          <w:rFonts w:ascii="Segoe UI" w:hAnsi="Segoe UI" w:cs="Segoe UI"/>
          <w:color w:val="000000"/>
        </w:rPr>
        <w:t xml:space="preserve"> цел</w:t>
      </w:r>
      <w:r>
        <w:rPr>
          <w:rFonts w:ascii="Segoe UI" w:hAnsi="Segoe UI" w:cs="Segoe UI"/>
          <w:color w:val="000000"/>
        </w:rPr>
        <w:t>ях</w:t>
      </w:r>
      <w:r w:rsidRPr="007C69D0">
        <w:rPr>
          <w:rFonts w:ascii="Segoe UI" w:hAnsi="Segoe UI" w:cs="Segoe UI"/>
          <w:color w:val="000000"/>
        </w:rPr>
        <w:t xml:space="preserve"> повышения доступности оказания государственных услуг</w:t>
      </w:r>
      <w:r>
        <w:rPr>
          <w:rFonts w:ascii="Segoe UI" w:hAnsi="Segoe UI" w:cs="Segoe UI"/>
          <w:color w:val="000000"/>
        </w:rPr>
        <w:t xml:space="preserve"> Росреестра</w:t>
      </w:r>
      <w:r w:rsidRPr="007C69D0">
        <w:rPr>
          <w:rFonts w:ascii="Segoe UI" w:hAnsi="Segoe UI" w:cs="Segoe UI"/>
          <w:color w:val="000000"/>
        </w:rPr>
        <w:t xml:space="preserve"> ведет постоянную работу по взаимодействию с </w:t>
      </w:r>
      <w:r>
        <w:rPr>
          <w:rFonts w:ascii="Segoe UI" w:hAnsi="Segoe UI" w:cs="Segoe UI"/>
          <w:color w:val="000000"/>
        </w:rPr>
        <w:t>МФЦ</w:t>
      </w:r>
      <w:r w:rsidRPr="007C69D0">
        <w:rPr>
          <w:rFonts w:ascii="Segoe UI" w:hAnsi="Segoe UI" w:cs="Segoe UI"/>
          <w:color w:val="000000"/>
        </w:rPr>
        <w:t xml:space="preserve">. </w:t>
      </w:r>
    </w:p>
    <w:p w:rsidR="00F4600F" w:rsidRPr="007C69D0" w:rsidRDefault="00F4600F" w:rsidP="00F4600F">
      <w:pPr>
        <w:pStyle w:val="a3"/>
        <w:shd w:val="clear" w:color="auto" w:fill="FFFFFF"/>
        <w:spacing w:line="384" w:lineRule="atLeast"/>
        <w:ind w:firstLine="680"/>
        <w:jc w:val="both"/>
        <w:textAlignment w:val="baseline"/>
        <w:rPr>
          <w:rFonts w:ascii="Segoe UI" w:hAnsi="Segoe UI" w:cs="Segoe UI"/>
          <w:color w:val="000000"/>
        </w:rPr>
      </w:pPr>
      <w:r w:rsidRPr="007C69D0">
        <w:rPr>
          <w:rFonts w:ascii="Segoe UI" w:hAnsi="Segoe UI" w:cs="Segoe UI"/>
          <w:color w:val="000000"/>
        </w:rPr>
        <w:t xml:space="preserve">В настоящее время в МФЦ можно получить все основные государственные </w:t>
      </w:r>
      <w:r>
        <w:rPr>
          <w:rFonts w:ascii="Segoe UI" w:hAnsi="Segoe UI" w:cs="Segoe UI"/>
          <w:color w:val="000000"/>
        </w:rPr>
        <w:t xml:space="preserve"> </w:t>
      </w:r>
      <w:r w:rsidRPr="007C69D0">
        <w:rPr>
          <w:rFonts w:ascii="Segoe UI" w:hAnsi="Segoe UI" w:cs="Segoe UI"/>
          <w:color w:val="000000"/>
        </w:rPr>
        <w:t>услуги Росреестра: постав</w:t>
      </w:r>
      <w:r>
        <w:rPr>
          <w:rFonts w:ascii="Segoe UI" w:hAnsi="Segoe UI" w:cs="Segoe UI"/>
          <w:color w:val="000000"/>
        </w:rPr>
        <w:t>ить объект</w:t>
      </w:r>
      <w:r w:rsidRPr="007C69D0">
        <w:rPr>
          <w:rFonts w:ascii="Segoe UI" w:hAnsi="Segoe UI" w:cs="Segoe UI"/>
          <w:color w:val="000000"/>
        </w:rPr>
        <w:t xml:space="preserve"> недвижимости на кадастровый учет,</w:t>
      </w:r>
      <w:r>
        <w:rPr>
          <w:rFonts w:ascii="Segoe UI" w:hAnsi="Segoe UI" w:cs="Segoe UI"/>
          <w:color w:val="000000"/>
        </w:rPr>
        <w:t xml:space="preserve"> зарегистрировать</w:t>
      </w:r>
      <w:r w:rsidRPr="007C69D0">
        <w:rPr>
          <w:rFonts w:ascii="Segoe UI" w:hAnsi="Segoe UI" w:cs="Segoe UI"/>
          <w:color w:val="000000"/>
        </w:rPr>
        <w:t xml:space="preserve"> права на недвижимое имущество, запросить сведения из государственного кадастра недвижимости (ГКН) и Единого государственного реестра прав на недвижимое имущество и сделок с ним (ЕГРП).</w:t>
      </w:r>
    </w:p>
    <w:p w:rsidR="00F4600F" w:rsidRDefault="00F4600F" w:rsidP="00F4600F">
      <w:pPr>
        <w:pStyle w:val="a3"/>
        <w:shd w:val="clear" w:color="auto" w:fill="FFFFFF"/>
        <w:spacing w:line="384" w:lineRule="atLeast"/>
        <w:ind w:firstLine="680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 территории региона</w:t>
      </w:r>
      <w:r w:rsidRPr="007C69D0">
        <w:rPr>
          <w:rFonts w:ascii="Segoe UI" w:hAnsi="Segoe UI" w:cs="Segoe UI"/>
          <w:color w:val="000000"/>
        </w:rPr>
        <w:t xml:space="preserve"> действуют </w:t>
      </w:r>
      <w:r>
        <w:rPr>
          <w:rFonts w:ascii="Segoe UI" w:hAnsi="Segoe UI" w:cs="Segoe UI"/>
          <w:color w:val="000000"/>
        </w:rPr>
        <w:t>29 офисов</w:t>
      </w:r>
      <w:r w:rsidRPr="007C69D0">
        <w:rPr>
          <w:rFonts w:ascii="Segoe UI" w:hAnsi="Segoe UI" w:cs="Segoe UI"/>
          <w:color w:val="000000"/>
        </w:rPr>
        <w:t xml:space="preserve"> МФЦ,</w:t>
      </w:r>
      <w:r>
        <w:rPr>
          <w:rFonts w:ascii="Segoe UI" w:hAnsi="Segoe UI" w:cs="Segoe UI"/>
          <w:color w:val="000000"/>
        </w:rPr>
        <w:t xml:space="preserve"> которые </w:t>
      </w:r>
      <w:r w:rsidRPr="007C69D0">
        <w:rPr>
          <w:rFonts w:ascii="Segoe UI" w:hAnsi="Segoe UI" w:cs="Segoe UI"/>
          <w:color w:val="000000"/>
        </w:rPr>
        <w:t xml:space="preserve">работают по принципу «одного окна». </w:t>
      </w:r>
      <w:r>
        <w:rPr>
          <w:rFonts w:ascii="Segoe UI" w:hAnsi="Segoe UI" w:cs="Segoe UI"/>
          <w:color w:val="000000"/>
        </w:rPr>
        <w:t>Это</w:t>
      </w:r>
      <w:r w:rsidRPr="007C69D0">
        <w:rPr>
          <w:rFonts w:ascii="Segoe UI" w:hAnsi="Segoe UI" w:cs="Segoe UI"/>
          <w:color w:val="000000"/>
        </w:rPr>
        <w:t xml:space="preserve"> значит, что придя в них, </w:t>
      </w:r>
      <w:r>
        <w:rPr>
          <w:rFonts w:ascii="Segoe UI" w:hAnsi="Segoe UI" w:cs="Segoe UI"/>
          <w:color w:val="000000"/>
        </w:rPr>
        <w:t>заявители</w:t>
      </w:r>
      <w:r w:rsidRPr="007C69D0">
        <w:rPr>
          <w:rFonts w:ascii="Segoe UI" w:hAnsi="Segoe UI" w:cs="Segoe UI"/>
          <w:color w:val="000000"/>
        </w:rPr>
        <w:t xml:space="preserve"> могут без лишних временных затрат оформить запрос, получить необходимую справку, выписку или копию архивного документа. Фактически присутствовать в МФЦ заявитель должен всего два раза – при сдаче документов и в момент получения услуги</w:t>
      </w:r>
      <w:r>
        <w:rPr>
          <w:rFonts w:ascii="Segoe UI" w:hAnsi="Segoe UI" w:cs="Segoe UI"/>
          <w:color w:val="000000"/>
        </w:rPr>
        <w:t>, в</w:t>
      </w:r>
      <w:r w:rsidRPr="007C69D0">
        <w:rPr>
          <w:rFonts w:ascii="Segoe UI" w:hAnsi="Segoe UI" w:cs="Segoe UI"/>
          <w:color w:val="000000"/>
        </w:rPr>
        <w:t>се остальное происходит без непосредственного участия заявителя</w:t>
      </w:r>
      <w:r>
        <w:rPr>
          <w:rFonts w:ascii="Segoe UI" w:hAnsi="Segoe UI" w:cs="Segoe UI"/>
          <w:color w:val="000000"/>
        </w:rPr>
        <w:t>.</w:t>
      </w:r>
      <w:r w:rsidRPr="007C69D0">
        <w:rPr>
          <w:rFonts w:ascii="Segoe UI" w:hAnsi="Segoe UI" w:cs="Segoe UI"/>
          <w:color w:val="000000"/>
        </w:rPr>
        <w:t xml:space="preserve"> Все необходимые справки </w:t>
      </w:r>
      <w:r>
        <w:rPr>
          <w:rFonts w:ascii="Segoe UI" w:hAnsi="Segoe UI" w:cs="Segoe UI"/>
          <w:color w:val="000000"/>
        </w:rPr>
        <w:t>поступят в</w:t>
      </w:r>
      <w:r w:rsidRPr="007C69D0">
        <w:rPr>
          <w:rFonts w:ascii="Segoe UI" w:hAnsi="Segoe UI" w:cs="Segoe UI"/>
          <w:color w:val="000000"/>
        </w:rPr>
        <w:t xml:space="preserve"> МФЦ благодаря системе межведомственного электронного</w:t>
      </w:r>
      <w:r>
        <w:rPr>
          <w:rFonts w:ascii="Segoe UI" w:hAnsi="Segoe UI" w:cs="Segoe UI"/>
          <w:color w:val="000000"/>
        </w:rPr>
        <w:t xml:space="preserve"> взаимодействия. </w:t>
      </w:r>
    </w:p>
    <w:p w:rsidR="00F4600F" w:rsidRDefault="00F4600F" w:rsidP="00F4600F">
      <w:pPr>
        <w:pStyle w:val="a3"/>
        <w:shd w:val="clear" w:color="auto" w:fill="FFFFFF"/>
        <w:spacing w:line="384" w:lineRule="atLeast"/>
        <w:ind w:firstLine="680"/>
        <w:jc w:val="both"/>
        <w:textAlignment w:val="baseline"/>
        <w:rPr>
          <w:rFonts w:ascii="Segoe UI" w:hAnsi="Segoe UI" w:cs="Segoe UI"/>
          <w:color w:val="000000"/>
        </w:rPr>
      </w:pPr>
      <w:r w:rsidRPr="007C69D0">
        <w:rPr>
          <w:rFonts w:ascii="Segoe UI" w:hAnsi="Segoe UI" w:cs="Segoe UI"/>
          <w:color w:val="000000"/>
        </w:rPr>
        <w:t>Узнать адреса и телефоны офисов МФЦ, осуществляющих прием-выдачу документов для получения государственных услуг Росреестра, можно на сайте: www.rosreestr.ru в разделе «Офисы и приемные</w:t>
      </w:r>
      <w:r>
        <w:rPr>
          <w:rFonts w:ascii="Segoe UI" w:hAnsi="Segoe UI" w:cs="Segoe UI"/>
          <w:color w:val="000000"/>
        </w:rPr>
        <w:t>»</w:t>
      </w:r>
      <w:r w:rsidRPr="007C69D0">
        <w:rPr>
          <w:rFonts w:ascii="Segoe UI" w:hAnsi="Segoe UI" w:cs="Segoe UI"/>
          <w:color w:val="000000"/>
        </w:rPr>
        <w:t>.</w:t>
      </w:r>
    </w:p>
    <w:p w:rsidR="00F4600F" w:rsidRPr="007C69D0" w:rsidRDefault="00F4600F" w:rsidP="00F4600F">
      <w:pPr>
        <w:pStyle w:val="a3"/>
        <w:shd w:val="clear" w:color="auto" w:fill="FFFFFF"/>
        <w:spacing w:line="384" w:lineRule="atLeast"/>
        <w:ind w:firstLine="680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настоящее время доля заявлений на предоставление услуги по кадастровому учету и предоставлению сведений ГКН,  принятых в офисах МФЦ региона, составляет 87%.</w:t>
      </w:r>
    </w:p>
    <w:p w:rsidR="0031785E" w:rsidRDefault="0031785E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sectPr w:rsidR="0031785E" w:rsidSect="00F46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31785E"/>
    <w:rsid w:val="0050051D"/>
    <w:rsid w:val="0061203F"/>
    <w:rsid w:val="008C4731"/>
    <w:rsid w:val="00BD1D55"/>
    <w:rsid w:val="00E7578D"/>
    <w:rsid w:val="00F4600F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2016-10-31T09:53:00Z</cp:lastPrinted>
  <dcterms:created xsi:type="dcterms:W3CDTF">2016-11-07T10:58:00Z</dcterms:created>
  <dcterms:modified xsi:type="dcterms:W3CDTF">2016-11-07T10:58:00Z</dcterms:modified>
</cp:coreProperties>
</file>